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color w:val="80808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36"/>
          <w:szCs w:val="36"/>
          <w:rtl w:val="0"/>
        </w:rPr>
        <w:t xml:space="preserve">BUSINESS NEWS PRESS RELEASE</w:t>
        <w:tab/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3725" y="3075762"/>
                          <a:ext cx="3384550" cy="1408477"/>
                          <a:chOff x="3653725" y="3075762"/>
                          <a:chExt cx="3384550" cy="1408477"/>
                        </a:xfrm>
                      </wpg:grpSpPr>
                      <wpg:grpSp>
                        <wpg:cNvGrpSpPr/>
                        <wpg:grpSpPr>
                          <a:xfrm>
                            <a:off x="3653725" y="3075762"/>
                            <a:ext cx="3384550" cy="1408477"/>
                            <a:chOff x="3822000" y="3023339"/>
                            <a:chExt cx="3048000" cy="1257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22000" y="3023339"/>
                              <a:ext cx="3048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android-chrome-512x512.png"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22000" y="3023339"/>
                              <a:ext cx="3048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1408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Instaclave Technologies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Layla Lyne-Winkler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415-244-7898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llynewinkler@instaclave.com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RELEASE DATE: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October 3rd 2019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36"/>
          <w:szCs w:val="36"/>
          <w:rtl w:val="0"/>
        </w:rPr>
        <w:t xml:space="preserve">FOR IMMEDIATE RELEASE</w:t>
      </w:r>
    </w:p>
    <w:p w:rsidR="00000000" w:rsidDel="00000000" w:rsidP="00000000" w:rsidRDefault="00000000" w:rsidRPr="00000000" w14:paraId="0000000F">
      <w:pPr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Instaclave Technologies has been selected to participate in a Request for Proposals (RFP) </w:t>
      </w:r>
    </w:p>
    <w:p w:rsidR="00000000" w:rsidDel="00000000" w:rsidP="00000000" w:rsidRDefault="00000000" w:rsidRPr="00000000" w14:paraId="0000001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rtl w:val="0"/>
        </w:rPr>
        <w:t xml:space="preserve">Request for Proposals (RFP) 2019-2: Advanced Materials Research and Development On-board the ISS National Laboratory.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{San Francisco, California, Oct. 3 2019} –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1155cc"/>
            <w:u w:val="single"/>
            <w:rtl w:val="0"/>
          </w:rPr>
          <w:t xml:space="preserve">Instaclave Technologies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has been selected to participate in a Request for Proposals (RFP) 2019-2: Advanced Materials Research and Development On-board the ISS National Laboratory.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"The ISS National Laboratory would like to thank you for submitting a Step 1 Concept Summary in response to “Request for Proposals (RFP) 2019-2: Advanced Materials Research and Development On-board the ISS National Laboratory”. The information submitted in the Step 1 Concept Summary has undergone a preliminary review for flight feasibility and scientific merit. The ISS National Laboratory is supportive of the proposed project titled “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Zero Gravity DPART Foundry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 and invites submission of a Step 2 proposal. The Full Proposal Submission Window is open: September 30, 2019 – January 6, 2020."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"We are very excited about the development of our aerospace technologies", declared John Steven Calder,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 Instaclave Technologies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Founder &amp; CEO. " We see this as a milestone in the development of our multidisciplinary application our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CLS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&amp;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DPART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technologies.</w: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entury Gothic" w:cs="Century Gothic" w:eastAsia="Century Gothic" w:hAnsi="Century Gothic"/>
          <w:b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6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instaclave.com/index.ph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JBv/bk++I6SU+qo37KQ/JluvhQ==">AMUW2mWPm7oFk1xyCcb7r94LBkjI+4nnnoGaq4KsSos5uc2giFYQpZXYxBHpY3YvBsgcDuL8RMN336PjzkB7SPnXoxepxAfjI6pWhZv1kk/E8ib2l59SLxg=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